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0E7E" w14:textId="3CEBFBAC" w:rsidR="00EA20C1" w:rsidRPr="00705AFD" w:rsidRDefault="00705AFD" w:rsidP="00C017DB">
      <w:pPr>
        <w:spacing w:after="0" w:line="240" w:lineRule="auto"/>
        <w:rPr>
          <w:b/>
          <w:szCs w:val="24"/>
        </w:rPr>
      </w:pPr>
      <w:r w:rsidRPr="00705AFD">
        <w:rPr>
          <w:b/>
          <w:szCs w:val="24"/>
        </w:rPr>
        <w:t xml:space="preserve">Key Personnel </w:t>
      </w:r>
      <w:r w:rsidR="00C017DB">
        <w:rPr>
          <w:b/>
          <w:szCs w:val="24"/>
        </w:rPr>
        <w:t xml:space="preserve"> </w:t>
      </w:r>
      <w:r w:rsidR="00C017DB" w:rsidRPr="00C017DB">
        <w:rPr>
          <w:b/>
          <w:color w:val="FF0000"/>
          <w:szCs w:val="24"/>
        </w:rPr>
        <w:t xml:space="preserve"> </w:t>
      </w:r>
      <w:r w:rsidRPr="00C017DB">
        <w:rPr>
          <w:b/>
          <w:color w:val="FF0000"/>
          <w:szCs w:val="24"/>
        </w:rPr>
        <w:t>(2 page limit)</w:t>
      </w:r>
    </w:p>
    <w:p w14:paraId="65644784" w14:textId="77777777" w:rsidR="00C017DB" w:rsidRDefault="00C017DB" w:rsidP="00C017DB">
      <w:pPr>
        <w:spacing w:after="0" w:line="240" w:lineRule="auto"/>
        <w:rPr>
          <w:szCs w:val="24"/>
        </w:rPr>
      </w:pPr>
    </w:p>
    <w:p w14:paraId="76D3B98F" w14:textId="77777777" w:rsidR="00ED6D65" w:rsidRDefault="00705AFD" w:rsidP="00C017DB">
      <w:pPr>
        <w:spacing w:after="0" w:line="240" w:lineRule="auto"/>
        <w:rPr>
          <w:szCs w:val="24"/>
        </w:rPr>
      </w:pPr>
      <w:r w:rsidRPr="00705AFD">
        <w:rPr>
          <w:szCs w:val="24"/>
        </w:rPr>
        <w:t>(only list people who are key personnel in the application – should include all personnel for whom a biosketch, current &amp; pending and conflict of interest documents were requested and uploaded and no additional)</w:t>
      </w:r>
    </w:p>
    <w:p w14:paraId="2D53D410" w14:textId="77777777" w:rsidR="00C017DB" w:rsidRDefault="00C017DB" w:rsidP="00C017DB">
      <w:pPr>
        <w:spacing w:after="0" w:line="240" w:lineRule="auto"/>
        <w:rPr>
          <w:szCs w:val="24"/>
        </w:rPr>
      </w:pPr>
    </w:p>
    <w:p w14:paraId="03FB2F6D" w14:textId="56571242" w:rsidR="00C017DB" w:rsidRPr="00705AFD" w:rsidRDefault="00C017DB" w:rsidP="00C017DB">
      <w:pPr>
        <w:spacing w:after="0" w:line="240" w:lineRule="auto"/>
        <w:rPr>
          <w:szCs w:val="24"/>
        </w:rPr>
      </w:pPr>
      <w:r>
        <w:rPr>
          <w:i/>
          <w:iCs/>
          <w:sz w:val="23"/>
          <w:szCs w:val="23"/>
        </w:rPr>
        <w:t xml:space="preserve">☼ For Integrated Grant Applications – </w:t>
      </w:r>
      <w:r>
        <w:rPr>
          <w:sz w:val="23"/>
          <w:szCs w:val="23"/>
        </w:rPr>
        <w:t>state for key personnel an estimate of the percent of time devoted to research, education, and/or extension activities</w:t>
      </w:r>
    </w:p>
    <w:p w14:paraId="33828F39" w14:textId="77777777" w:rsidR="00ED6D65" w:rsidRPr="00705AFD" w:rsidRDefault="00ED6D65" w:rsidP="00C017DB">
      <w:pPr>
        <w:spacing w:after="0" w:line="240" w:lineRule="auto"/>
        <w:rPr>
          <w:szCs w:val="24"/>
        </w:rPr>
      </w:pPr>
      <w:bookmarkStart w:id="0" w:name="_GoBack"/>
      <w:bookmarkEnd w:id="0"/>
    </w:p>
    <w:sectPr w:rsidR="00ED6D65" w:rsidRPr="00705A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9B14" w14:textId="77777777" w:rsidR="00466623" w:rsidRDefault="00466623" w:rsidP="00ED6D65">
      <w:pPr>
        <w:spacing w:after="0" w:line="240" w:lineRule="auto"/>
      </w:pPr>
      <w:r>
        <w:separator/>
      </w:r>
    </w:p>
  </w:endnote>
  <w:endnote w:type="continuationSeparator" w:id="0">
    <w:p w14:paraId="6BD817B7" w14:textId="77777777" w:rsidR="00466623" w:rsidRDefault="00466623" w:rsidP="00ED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0654" w14:textId="2ECF93AE" w:rsidR="00C017DB" w:rsidRDefault="00C017DB" w:rsidP="00C017DB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Content>
        <w:r w:rsidRPr="00814DE4">
          <w:rPr>
            <w:sz w:val="22"/>
          </w:rPr>
          <w:t xml:space="preserve">Page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PAGE </w:instrText>
        </w:r>
        <w:r w:rsidRPr="00814DE4">
          <w:rPr>
            <w:b/>
            <w:bCs/>
            <w:sz w:val="22"/>
          </w:rPr>
          <w:fldChar w:fldCharType="separate"/>
        </w:r>
        <w:r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  <w:r w:rsidRPr="00814DE4">
          <w:rPr>
            <w:sz w:val="22"/>
          </w:rPr>
          <w:t xml:space="preserve"> of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NUMPAGES  </w:instrText>
        </w:r>
        <w:r w:rsidRPr="00814DE4">
          <w:rPr>
            <w:b/>
            <w:bCs/>
            <w:sz w:val="22"/>
          </w:rPr>
          <w:fldChar w:fldCharType="separate"/>
        </w:r>
        <w:r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</w:sdtContent>
    </w:sdt>
  </w:p>
  <w:p w14:paraId="10B74AB7" w14:textId="393E870B" w:rsidR="00705AFD" w:rsidRDefault="00705AFD" w:rsidP="00C01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988A" w14:textId="77777777" w:rsidR="00466623" w:rsidRDefault="00466623" w:rsidP="00ED6D65">
      <w:pPr>
        <w:spacing w:after="0" w:line="240" w:lineRule="auto"/>
      </w:pPr>
      <w:r>
        <w:separator/>
      </w:r>
    </w:p>
  </w:footnote>
  <w:footnote w:type="continuationSeparator" w:id="0">
    <w:p w14:paraId="2D60630B" w14:textId="77777777" w:rsidR="00466623" w:rsidRDefault="00466623" w:rsidP="00ED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C3A" w14:textId="513EB0FB" w:rsidR="00C017DB" w:rsidRPr="00C017DB" w:rsidRDefault="00C017DB" w:rsidP="00C017DB">
    <w:pPr>
      <w:pStyle w:val="Header"/>
      <w:jc w:val="right"/>
      <w:rPr>
        <w:b/>
        <w:i/>
      </w:rPr>
    </w:pPr>
    <w:r w:rsidRPr="00C017DB">
      <w:rPr>
        <w:b/>
        <w:i/>
      </w:rPr>
      <w:t>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7"/>
    <w:rsid w:val="00466623"/>
    <w:rsid w:val="00705AFD"/>
    <w:rsid w:val="00C017DB"/>
    <w:rsid w:val="00CC32C7"/>
    <w:rsid w:val="00D33EF7"/>
    <w:rsid w:val="00E122B4"/>
    <w:rsid w:val="00EA20C1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933EA"/>
  <w15:docId w15:val="{CEA769B5-E842-4E10-952B-1912564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F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E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E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6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2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Park, Melora</cp:lastModifiedBy>
  <cp:revision>5</cp:revision>
  <dcterms:created xsi:type="dcterms:W3CDTF">2015-04-14T20:12:00Z</dcterms:created>
  <dcterms:modified xsi:type="dcterms:W3CDTF">2017-05-02T22:19:00Z</dcterms:modified>
</cp:coreProperties>
</file>